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ПРОЄКТ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   -37-VІІІ</w:t>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0" w:line="240" w:lineRule="auto"/>
        <w:ind w:right="5103"/>
        <w:jc w:val="both"/>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color w:val="000000"/>
          <w:sz w:val="28"/>
          <w:szCs w:val="28"/>
          <w:rtl w:val="0"/>
        </w:rPr>
        <w:t xml:space="preserve">Про передачу міжбюджетних трансфертів</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B">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26 Закону України «Про місцеве самоврядування в Україні», статтями пунктом 22-5 розділу І</w:t>
      </w:r>
      <w:r w:rsidDel="00000000" w:rsidR="00000000" w:rsidRPr="00000000">
        <w:rPr>
          <w:rFonts w:ascii="Times New Roman" w:cs="Times New Roman" w:eastAsia="Times New Roman" w:hAnsi="Times New Roman"/>
          <w:color w:val="000000"/>
          <w:sz w:val="28"/>
          <w:szCs w:val="28"/>
          <w:rtl w:val="0"/>
        </w:rPr>
        <w:t xml:space="preserve">V, </w:t>
      </w:r>
      <w:r w:rsidDel="00000000" w:rsidR="00000000" w:rsidRPr="00000000">
        <w:rPr>
          <w:rFonts w:ascii="Times New Roman" w:cs="Times New Roman" w:eastAsia="Times New Roman" w:hAnsi="Times New Roman"/>
          <w:sz w:val="28"/>
          <w:szCs w:val="28"/>
          <w:rtl w:val="0"/>
        </w:rPr>
        <w:t xml:space="preserve">статтями 93, 101 Бюджетного кодексу України, враховуючи лист т.в.о. голови Білоцерківської районної  державної адміністрації Олександра Горовенка від 24.07.2023 №06-22/1209 щодо потреби у забезпеченні безпілотними літальними апаратами підрозділу Сил безпеки й оборони України</w:t>
      </w:r>
      <w:r w:rsidDel="00000000" w:rsidR="00000000" w:rsidRPr="00000000">
        <w:rPr>
          <w:rFonts w:ascii="Times New Roman" w:cs="Times New Roman" w:eastAsia="Times New Roman" w:hAnsi="Times New Roman"/>
          <w:color w:val="383838"/>
          <w:sz w:val="28"/>
          <w:szCs w:val="28"/>
          <w:rtl w:val="0"/>
        </w:rPr>
        <w:t xml:space="preserve">,</w:t>
      </w:r>
      <w:r w:rsidDel="00000000" w:rsidR="00000000" w:rsidRPr="00000000">
        <w:rPr>
          <w:rFonts w:ascii="Times New Roman" w:cs="Times New Roman" w:eastAsia="Times New Roman" w:hAnsi="Times New Roman"/>
          <w:sz w:val="28"/>
          <w:szCs w:val="28"/>
          <w:rtl w:val="0"/>
        </w:rPr>
        <w:t xml:space="preserve"> регламентом Сквирської міської ради та враховуючи пропозиції постійних комісій міської ради, Сквирська міська рада VІІІ скликання</w:t>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Передати із спеціального фонду бюджету Сквирської міської територіальної громади на засадах міжбюджетного трансферту іншу субвенцію з місцевого бюджету районному бюджету Білоцерківського району в сумі 700 000,00 гривень, зокрема на придбання безпілотних літальних апаратів підрозділу Сил безпеки й оборони України, зокрема 72-гій окремій механізованій бригаді імені Чорних Запорожців.</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w:t>
      </w:r>
      <w:r w:rsidDel="00000000" w:rsidR="00000000" w:rsidRPr="00000000">
        <w:rPr>
          <w:rFonts w:ascii="Times New Roman" w:cs="Times New Roman" w:eastAsia="Times New Roman" w:hAnsi="Times New Roman"/>
          <w:sz w:val="28"/>
          <w:szCs w:val="28"/>
          <w:rtl w:val="0"/>
        </w:rPr>
        <w:t xml:space="preserve">Укласти Договір про передачу міжбюджетного трансферту у 2023 році та уповноважити Сквирську міську голову на його підписання.</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5">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8">
      <w:pPr>
        <w:spacing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Людмила СЕРГІЄНКО</w:t>
      </w:r>
    </w:p>
    <w:p w:rsidR="00000000" w:rsidDel="00000000" w:rsidP="00000000" w:rsidRDefault="00000000" w:rsidRPr="00000000" w14:paraId="0000001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1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Олександр ГНАТЮК</w:t>
      </w:r>
    </w:p>
    <w:p w:rsidR="00000000" w:rsidDel="00000000" w:rsidP="00000000" w:rsidRDefault="00000000" w:rsidRPr="00000000" w14:paraId="0000001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21">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2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2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                                       Віктор САЛТАНЮК</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«__»_____________2023 року</w:t>
      </w:r>
    </w:p>
    <w:p w:rsidR="00000000" w:rsidDel="00000000" w:rsidP="00000000" w:rsidRDefault="00000000" w:rsidRPr="00000000" w14:paraId="0000002A">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2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В.о.начальниці фінансового управління                            Наталія КАПІТАНЮК </w:t>
      </w:r>
    </w:p>
    <w:p w:rsidR="00000000" w:rsidDel="00000000" w:rsidP="00000000" w:rsidRDefault="00000000" w:rsidRPr="00000000" w14:paraId="0000002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«__»_____________2023 року</w:t>
      </w:r>
    </w:p>
    <w:p w:rsidR="00000000" w:rsidDel="00000000" w:rsidP="00000000" w:rsidRDefault="00000000" w:rsidRPr="00000000" w14:paraId="0000002E">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екомендовано до винесення на </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w:t>
      </w:r>
    </w:p>
    <w:p w:rsidR="00000000" w:rsidDel="00000000" w:rsidP="00000000" w:rsidRDefault="00000000" w:rsidRPr="00000000" w14:paraId="00000033">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планування бюджету та</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8"/>
          <w:szCs w:val="28"/>
          <w:rtl w:val="0"/>
        </w:rPr>
        <w:t xml:space="preserve">фінансів, </w:t>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соціально-економічного  розвитку                                            Максим ЧМИРЬ</w:t>
      </w:r>
      <w:r w:rsidDel="00000000" w:rsidR="00000000" w:rsidRPr="00000000">
        <w:rPr>
          <w:rtl w:val="0"/>
        </w:rPr>
      </w:r>
    </w:p>
    <w:p w:rsidR="00000000" w:rsidDel="00000000" w:rsidP="00000000" w:rsidRDefault="00000000" w:rsidRPr="00000000" w14:paraId="00000035">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114.8425196850417" w:top="992.1259842519685"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rsid w:val="003717DA"/>
    <w:pPr>
      <w:keepNext w:val="1"/>
      <w:keepLines w:val="1"/>
      <w:spacing w:after="80" w:before="280"/>
      <w:outlineLvl w:val="2"/>
    </w:pPr>
    <w:rPr>
      <w:b w:val="1"/>
      <w:sz w:val="28"/>
      <w:szCs w:val="28"/>
    </w:rPr>
  </w:style>
  <w:style w:type="paragraph" w:styleId="4">
    <w:name w:val="heading 4"/>
    <w:basedOn w:val="a"/>
    <w:next w:val="a"/>
    <w:rsid w:val="003717DA"/>
    <w:pPr>
      <w:keepNext w:val="1"/>
      <w:keepLines w:val="1"/>
      <w:spacing w:after="40" w:before="240"/>
      <w:outlineLvl w:val="3"/>
    </w:pPr>
    <w:rPr>
      <w:b w:val="1"/>
      <w:sz w:val="24"/>
      <w:szCs w:val="24"/>
    </w:rPr>
  </w:style>
  <w:style w:type="paragraph" w:styleId="5">
    <w:name w:val="heading 5"/>
    <w:basedOn w:val="a"/>
    <w:next w:val="a"/>
    <w:rsid w:val="003717D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rsid w:val="003717DA"/>
    <w:tblPr>
      <w:tblCellMar>
        <w:top w:w="0.0" w:type="dxa"/>
        <w:left w:w="0.0" w:type="dxa"/>
        <w:bottom w:w="0.0" w:type="dxa"/>
        <w:right w:w="0.0" w:type="dxa"/>
      </w:tblCellMar>
    </w:tblPr>
  </w:style>
  <w:style w:type="paragraph" w:styleId="a3">
    <w:name w:val="Title"/>
    <w:basedOn w:val="a"/>
    <w:next w:val="a"/>
    <w:rsid w:val="003717D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rsid w:val="003717D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6I3FXEkcr0da47+p2uWvmKxCwg==">CgMxLjA4AHIhMU5oWEdBNFRWWHZaOGN0ZHRKcWJ4ZVRST2NwNTNpNmNz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